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1"/>
      </w:tblGrid>
      <w:tr w:rsidR="00070A76" w:rsidRPr="00070A76" w:rsidTr="00995CAD">
        <w:trPr>
          <w:jc w:val="right"/>
        </w:trPr>
        <w:tc>
          <w:tcPr>
            <w:tcW w:w="4161" w:type="dxa"/>
          </w:tcPr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070A76" w:rsidRPr="00070A76" w:rsidTr="00995CAD">
        <w:trPr>
          <w:jc w:val="right"/>
        </w:trPr>
        <w:tc>
          <w:tcPr>
            <w:tcW w:w="4161" w:type="dxa"/>
          </w:tcPr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Директор Федерального государственного </w:t>
            </w:r>
          </w:p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бюджетного учреждения науки </w:t>
            </w:r>
          </w:p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Института геохимии им. А.П. Виноградова </w:t>
            </w:r>
          </w:p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Сибирского отделения Российской академии наук (ИГХ СО РАН)</w:t>
            </w:r>
          </w:p>
        </w:tc>
      </w:tr>
      <w:tr w:rsidR="00070A76" w:rsidRPr="00070A76" w:rsidTr="00995CAD">
        <w:trPr>
          <w:jc w:val="right"/>
        </w:trPr>
        <w:tc>
          <w:tcPr>
            <w:tcW w:w="4161" w:type="dxa"/>
          </w:tcPr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д.г.-</w:t>
            </w:r>
            <w:proofErr w:type="spellStart"/>
            <w:r w:rsidRPr="00070A7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м.н</w:t>
            </w:r>
            <w:proofErr w:type="spellEnd"/>
            <w:r w:rsidRPr="00070A7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.___________ А.Б. Перепелов</w:t>
            </w:r>
          </w:p>
          <w:p w:rsidR="00070A76" w:rsidRPr="00070A76" w:rsidRDefault="00070A76" w:rsidP="00070A76">
            <w:pPr>
              <w:widowControl w:val="0"/>
              <w:tabs>
                <w:tab w:val="left" w:pos="720"/>
                <w:tab w:val="left" w:pos="1728"/>
                <w:tab w:val="left" w:pos="2016"/>
                <w:tab w:val="left" w:pos="2160"/>
                <w:tab w:val="left" w:pos="3168"/>
                <w:tab w:val="left" w:pos="4032"/>
                <w:tab w:val="left" w:pos="9504"/>
              </w:tabs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70A7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________________202___г.</w:t>
            </w:r>
          </w:p>
        </w:tc>
      </w:tr>
    </w:tbl>
    <w:p w:rsidR="00070A76" w:rsidRPr="00070A76" w:rsidRDefault="00070A76" w:rsidP="00070A76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0A76" w:rsidRPr="00070A76" w:rsidRDefault="00070A76" w:rsidP="00070A76">
      <w:pPr>
        <w:suppressAutoHyphens/>
        <w:spacing w:before="280" w:after="225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</w:pPr>
      <w:r w:rsidRPr="00070A76"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  <w:t xml:space="preserve">Экспертное заключение </w:t>
      </w:r>
    </w:p>
    <w:p w:rsidR="00070A76" w:rsidRPr="00070A76" w:rsidRDefault="00070A76" w:rsidP="00070A76">
      <w:pPr>
        <w:suppressAutoHyphens/>
        <w:spacing w:before="280" w:after="225" w:line="240" w:lineRule="auto"/>
        <w:ind w:left="576"/>
        <w:jc w:val="center"/>
        <w:outlineLvl w:val="1"/>
        <w:rPr>
          <w:rFonts w:ascii="Arial" w:eastAsia="Times New Roman" w:hAnsi="Arial" w:cs="Arial"/>
          <w:b/>
          <w:sz w:val="28"/>
          <w:szCs w:val="36"/>
          <w:lang w:eastAsia="ar-SA"/>
        </w:rPr>
      </w:pPr>
      <w:r w:rsidRPr="00070A76"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  <w:t>о возможности опубликования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Эксперт -руководитель_________________________________________________________,</w:t>
      </w:r>
    </w:p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(фамилия, имя, отчество, должность, ученая степень)</w:t>
      </w:r>
    </w:p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____________________________________________________________________,</w:t>
      </w:r>
    </w:p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отчество, должность, ученая степень)</w:t>
      </w:r>
    </w:p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70A76" w:rsidRPr="00070A76" w:rsidRDefault="00070A76" w:rsidP="00070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8"/>
          <w:lang w:eastAsia="ar-SA"/>
        </w:rPr>
        <w:t>назначенные При</w:t>
      </w:r>
      <w:r w:rsidR="008436FD">
        <w:rPr>
          <w:rFonts w:ascii="Times New Roman" w:eastAsia="Calibri" w:hAnsi="Times New Roman" w:cs="Times New Roman"/>
          <w:sz w:val="24"/>
          <w:szCs w:val="28"/>
          <w:lang w:eastAsia="ar-SA"/>
        </w:rPr>
        <w:t>казом директора ИГХ СО РАН от 05</w:t>
      </w:r>
      <w:r w:rsidRPr="00070A76">
        <w:rPr>
          <w:rFonts w:ascii="Times New Roman" w:eastAsia="Calibri" w:hAnsi="Times New Roman" w:cs="Times New Roman"/>
          <w:sz w:val="24"/>
          <w:szCs w:val="28"/>
          <w:lang w:eastAsia="ar-SA"/>
        </w:rPr>
        <w:t>.0</w:t>
      </w:r>
      <w:r w:rsidR="008436FD">
        <w:rPr>
          <w:rFonts w:ascii="Times New Roman" w:eastAsia="Calibri" w:hAnsi="Times New Roman" w:cs="Times New Roman"/>
          <w:sz w:val="24"/>
          <w:szCs w:val="28"/>
          <w:lang w:eastAsia="ar-SA"/>
        </w:rPr>
        <w:t>3</w:t>
      </w:r>
      <w:r w:rsidRPr="00070A76">
        <w:rPr>
          <w:rFonts w:ascii="Times New Roman" w:eastAsia="Calibri" w:hAnsi="Times New Roman" w:cs="Times New Roman"/>
          <w:sz w:val="24"/>
          <w:szCs w:val="28"/>
          <w:lang w:eastAsia="ar-SA"/>
        </w:rPr>
        <w:t>.202</w:t>
      </w:r>
      <w:r w:rsidR="008436FD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4 г.  № </w:t>
      </w:r>
      <w:bookmarkStart w:id="0" w:name="_GoBack"/>
      <w:bookmarkEnd w:id="0"/>
      <w:r w:rsidRPr="00070A76">
        <w:rPr>
          <w:rFonts w:ascii="Times New Roman" w:eastAsia="Calibri" w:hAnsi="Times New Roman" w:cs="Times New Roman"/>
          <w:sz w:val="24"/>
          <w:szCs w:val="28"/>
          <w:lang w:eastAsia="ar-SA"/>
        </w:rPr>
        <w:t>8</w:t>
      </w:r>
      <w:r w:rsidRPr="00070A76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/</w:t>
      </w:r>
      <w:r w:rsidRPr="00070A7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ОД</w:t>
      </w:r>
      <w:r w:rsidRPr="00070A76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, </w:t>
      </w: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рассмотрев _____________________________________________________________________________</w:t>
      </w:r>
    </w:p>
    <w:p w:rsidR="00070A76" w:rsidRPr="00070A76" w:rsidRDefault="00070A76" w:rsidP="00070A76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0"/>
          <w:szCs w:val="20"/>
          <w:lang w:eastAsia="ar-SA"/>
        </w:rPr>
        <w:t>(вид и название материала, ФИО автора(</w:t>
      </w:r>
      <w:proofErr w:type="spellStart"/>
      <w:r w:rsidRPr="00070A76">
        <w:rPr>
          <w:rFonts w:ascii="Times New Roman" w:eastAsia="Calibri" w:hAnsi="Times New Roman" w:cs="Times New Roman"/>
          <w:sz w:val="20"/>
          <w:szCs w:val="20"/>
          <w:lang w:eastAsia="ar-SA"/>
        </w:rPr>
        <w:t>ов</w:t>
      </w:r>
      <w:proofErr w:type="spellEnd"/>
      <w:r w:rsidRPr="00070A76">
        <w:rPr>
          <w:rFonts w:ascii="Times New Roman" w:eastAsia="Calibri" w:hAnsi="Times New Roman" w:cs="Times New Roman"/>
          <w:sz w:val="20"/>
          <w:szCs w:val="20"/>
          <w:lang w:eastAsia="ar-SA"/>
        </w:rPr>
        <w:t>), объем)</w:t>
      </w:r>
    </w:p>
    <w:p w:rsidR="00070A76" w:rsidRPr="00070A76" w:rsidRDefault="00070A76" w:rsidP="00070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070A76" w:rsidRPr="00070A76" w:rsidRDefault="00070A76" w:rsidP="00070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070A76" w:rsidRPr="00070A76" w:rsidRDefault="00070A76" w:rsidP="00070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для представления _____________________________________________________________</w:t>
      </w:r>
    </w:p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0"/>
          <w:szCs w:val="20"/>
          <w:lang w:eastAsia="ar-SA"/>
        </w:rPr>
        <w:t>(журнал, конференция и др.)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подтверждает, что в материале не содержится информация ограниченного доступа </w:t>
      </w:r>
      <w:r w:rsidRPr="00070A76">
        <w:rPr>
          <w:rFonts w:ascii="Times New Roman" w:eastAsia="Microsoft YaHei" w:hAnsi="Times New Roman" w:cs="Times New Roman"/>
          <w:kern w:val="24"/>
          <w:sz w:val="24"/>
          <w:szCs w:val="24"/>
          <w:lang w:eastAsia="ar-SA"/>
        </w:rPr>
        <w:t>и информация, подлежащая экспортному контролю.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Заключение</w:t>
      </w: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На публикацию материала</w:t>
      </w:r>
      <w:r w:rsidRPr="00070A76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не следует </w:t>
      </w: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получать разрешение других организаций.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070A76">
        <w:rPr>
          <w:rFonts w:ascii="Times New Roman" w:eastAsia="Calibri" w:hAnsi="Times New Roman" w:cs="Times New Roman"/>
          <w:sz w:val="24"/>
          <w:szCs w:val="24"/>
          <w:lang w:eastAsia="ar-SA"/>
        </w:rPr>
        <w:t>Рассмотренный материал может быть опубликован в открытой печати</w:t>
      </w:r>
    </w:p>
    <w:p w:rsidR="00070A76" w:rsidRPr="00070A76" w:rsidRDefault="00070A76" w:rsidP="00070A76">
      <w:pPr>
        <w:suppressAutoHyphens/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0A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070A76" w:rsidRPr="00070A76" w:rsidTr="00995CA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A76" w:rsidRPr="00070A76" w:rsidRDefault="00070A76" w:rsidP="00070A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70A76" w:rsidRPr="00070A76" w:rsidTr="00995CA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A76" w:rsidRPr="00070A76" w:rsidRDefault="00070A76" w:rsidP="00070A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070A76" w:rsidRPr="00070A76" w:rsidRDefault="00070A76" w:rsidP="00070A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0A76" w:rsidRPr="00070A76" w:rsidRDefault="00070A76" w:rsidP="00070A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0A7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Эксперт-руководитель_________________________________________________________</w:t>
      </w:r>
    </w:p>
    <w:p w:rsidR="00070A76" w:rsidRPr="00070A76" w:rsidRDefault="00070A76" w:rsidP="00070A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(подпись, </w:t>
      </w:r>
      <w:proofErr w:type="spellStart"/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>, ученая степень, должность)</w:t>
      </w:r>
    </w:p>
    <w:p w:rsidR="00070A76" w:rsidRPr="00070A76" w:rsidRDefault="00070A76" w:rsidP="00070A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4"/>
          <w:szCs w:val="20"/>
          <w:lang w:eastAsia="ar-SA"/>
        </w:rPr>
        <w:t>Эксперт ____________________________________________________________________</w:t>
      </w:r>
    </w:p>
    <w:p w:rsidR="00070A76" w:rsidRPr="00070A76" w:rsidRDefault="00070A76" w:rsidP="00070A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(подпись, </w:t>
      </w:r>
      <w:proofErr w:type="spellStart"/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070A76">
        <w:rPr>
          <w:rFonts w:ascii="Times New Roman" w:eastAsia="Times New Roman" w:hAnsi="Times New Roman" w:cs="Times New Roman"/>
          <w:sz w:val="20"/>
          <w:szCs w:val="20"/>
          <w:lang w:eastAsia="ar-SA"/>
        </w:rPr>
        <w:t>, ученая степень, должность)</w:t>
      </w:r>
    </w:p>
    <w:p w:rsidR="00070A76" w:rsidRPr="00070A76" w:rsidRDefault="00070A76" w:rsidP="00070A7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70A76" w:rsidRPr="00070A76" w:rsidRDefault="00070A76" w:rsidP="00070A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0A7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________________________202 ___г.</w:t>
      </w:r>
    </w:p>
    <w:p w:rsidR="00D82F2E" w:rsidRDefault="00D82F2E"/>
    <w:sectPr w:rsidR="00D82F2E" w:rsidSect="00F4762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76"/>
    <w:rsid w:val="00070A76"/>
    <w:rsid w:val="008436FD"/>
    <w:rsid w:val="00D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E097-4464-4336-B903-4A28EA0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Шангина Наталья Николаевна</dc:creator>
  <cp:keywords/>
  <dc:description/>
  <cp:lastModifiedBy>Пархоменко Ирина Юльевна</cp:lastModifiedBy>
  <cp:revision>2</cp:revision>
  <dcterms:created xsi:type="dcterms:W3CDTF">2024-11-07T03:36:00Z</dcterms:created>
  <dcterms:modified xsi:type="dcterms:W3CDTF">2024-11-07T03:36:00Z</dcterms:modified>
</cp:coreProperties>
</file>