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Семинара «Рост и свойства кристаллов»,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посвященному 105-летию со дня рождения основателя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И</w:t>
      </w:r>
      <w:bookmarkStart w:id="8" w:name="_GoBack"/>
      <w:bookmarkEnd w:id="8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нститута геохимии им А. П. Виноградова, академика АН СССР Л.В. Таусона,         120 – летию со дня рождения заслуженного деятеля науки РФ профессора  И. А. Парфиановича и в честь 65-летия ИГХ СО РАН.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Ольхон, п. Хужир 14-17 октября 2022 г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14.10.2022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16.00.-16.15: </w:t>
      </w:r>
      <w:bookmarkStart w:id="0" w:name="_Hlk115441349"/>
      <w:r>
        <w:rPr>
          <w:rFonts w:ascii="Times New Roman" w:hAnsi="Times New Roman" w:cs="Times New Roman"/>
          <w:b/>
          <w:sz w:val="28"/>
          <w:szCs w:val="28"/>
        </w:rPr>
        <w:t>Непомнящих А.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Открытие семинара.   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16.15.-16.30: </w:t>
      </w:r>
      <w:r>
        <w:rPr>
          <w:rFonts w:ascii="Times New Roman" w:hAnsi="Times New Roman" w:cs="Times New Roman"/>
          <w:b/>
          <w:sz w:val="28"/>
          <w:szCs w:val="28"/>
        </w:rPr>
        <w:t>Мартынович Е.Ф.</w:t>
      </w:r>
      <w:r>
        <w:rPr>
          <w:rFonts w:ascii="Times New Roman" w:hAnsi="Times New Roman" w:cs="Times New Roman"/>
          <w:sz w:val="28"/>
          <w:szCs w:val="28"/>
        </w:rPr>
        <w:t xml:space="preserve"> И.А.Парфианович – основатель научной школы по люминесценции и радиационной физике.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16.30-17.00: 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Непомнящих А. И. </w:t>
      </w:r>
      <w:r>
        <w:rPr>
          <w:rFonts w:ascii="Times New Roman" w:hAnsi="Times New Roman" w:cs="Times New Roman"/>
          <w:bCs/>
          <w:sz w:val="28"/>
          <w:szCs w:val="28"/>
        </w:rPr>
        <w:t>ИГХ СО РАН – 65 лет развития.</w:t>
      </w:r>
    </w:p>
    <w:p>
      <w:pPr>
        <w:pStyle w:val="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17.00-17.30: </w:t>
      </w:r>
      <w:r>
        <w:rPr>
          <w:rFonts w:ascii="Times New Roman" w:hAnsi="Times New Roman" w:cs="Times New Roman"/>
          <w:b/>
          <w:sz w:val="28"/>
          <w:szCs w:val="28"/>
        </w:rPr>
        <w:t xml:space="preserve">Втюрин А. Н. </w:t>
      </w:r>
      <w:r>
        <w:rPr>
          <w:rFonts w:ascii="Times New Roman" w:hAnsi="Times New Roman" w:cs="Times New Roman"/>
          <w:sz w:val="28"/>
          <w:szCs w:val="28"/>
        </w:rPr>
        <w:t>Фазовые   переходы   в   мультиферроиках   со   структурой  хантита  - комбинационное рассеяние света.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15.10.2022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9.00-9.30: </w:t>
      </w:r>
      <w:r>
        <w:rPr>
          <w:rFonts w:ascii="Times New Roman" w:hAnsi="Times New Roman" w:cs="Times New Roman"/>
          <w:b/>
          <w:sz w:val="28"/>
          <w:szCs w:val="28"/>
        </w:rPr>
        <w:t>Раджабов Е.А.</w:t>
      </w:r>
      <w:r>
        <w:rPr>
          <w:rFonts w:ascii="Times New Roman" w:hAnsi="Times New Roman" w:cs="Times New Roman"/>
          <w:sz w:val="28"/>
          <w:szCs w:val="28"/>
        </w:rPr>
        <w:t xml:space="preserve"> Дипольные и полупроводниковые центры в </w:t>
      </w:r>
      <w:r>
        <w:rPr>
          <w:rFonts w:ascii="Calibri" w:hAnsi="Calibri" w:eastAsia="Times New Roman" w:cs="Calibri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кристаллах CdF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-Ln.  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9.30-9.50: </w:t>
      </w:r>
      <w:r>
        <w:rPr>
          <w:rFonts w:ascii="Times New Roman" w:hAnsi="Times New Roman" w:cs="Times New Roman"/>
          <w:b/>
          <w:sz w:val="28"/>
          <w:szCs w:val="28"/>
        </w:rPr>
        <w:t>Егранов А.В.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Преобразование примесных центров содержащих анионную вакансию.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9.50-10.10: </w:t>
      </w:r>
      <w:r>
        <w:rPr>
          <w:rFonts w:ascii="Times New Roman" w:hAnsi="Times New Roman" w:cs="Times New Roman"/>
          <w:b/>
          <w:sz w:val="28"/>
          <w:szCs w:val="28"/>
        </w:rPr>
        <w:t>Гармышева Т. Ю.</w:t>
      </w:r>
      <w:r>
        <w:rPr>
          <w:rFonts w:ascii="Times New Roman" w:hAnsi="Times New Roman" w:cs="Times New Roman"/>
          <w:sz w:val="28"/>
          <w:szCs w:val="28"/>
        </w:rPr>
        <w:t xml:space="preserve"> Термическое разрушение электронных и дырочных центров в радиационно-окрашенных кристаллах SrF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10.10-10.30: </w:t>
      </w:r>
      <w:r>
        <w:rPr>
          <w:rFonts w:ascii="Times New Roman" w:hAnsi="Times New Roman" w:cs="Times New Roman"/>
          <w:b/>
          <w:sz w:val="28"/>
          <w:szCs w:val="28"/>
        </w:rPr>
        <w:t>Шендрик Р. Ю.</w:t>
      </w:r>
      <w:r>
        <w:rPr>
          <w:rFonts w:ascii="Times New Roman" w:hAnsi="Times New Roman" w:cs="Times New Roman"/>
          <w:sz w:val="28"/>
          <w:szCs w:val="28"/>
        </w:rPr>
        <w:t xml:space="preserve"> Спектроскопия монокристаллов CeF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10.30-10.50: </w:t>
      </w:r>
      <w:r>
        <w:rPr>
          <w:rFonts w:ascii="Times New Roman" w:hAnsi="Times New Roman" w:cs="Times New Roman"/>
          <w:b/>
          <w:sz w:val="28"/>
          <w:szCs w:val="28"/>
        </w:rPr>
        <w:t>Софич Д. О.</w:t>
      </w:r>
      <w:r>
        <w:rPr>
          <w:rFonts w:ascii="Times New Roman" w:hAnsi="Times New Roman" w:cs="Times New Roman"/>
          <w:sz w:val="28"/>
          <w:szCs w:val="28"/>
        </w:rPr>
        <w:t xml:space="preserve"> Рост и спектроскопические свойства кристаллов CsI:Sm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>. Спектроскопия новых боратных систем.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bookmarkStart w:id="1" w:name="_Hlk115444660"/>
      <w:r>
        <w:rPr>
          <w:rFonts w:ascii="Times New Roman" w:hAnsi="Times New Roman" w:cs="Times New Roman"/>
          <w:b/>
          <w:sz w:val="28"/>
          <w:szCs w:val="28"/>
        </w:rPr>
        <w:t>10.50-11.10: Кофе-брейк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bookmarkEnd w:id="1"/>
    <w:p>
      <w:pPr>
        <w:pStyle w:val="7"/>
        <w:rPr>
          <w:rFonts w:ascii="Times New Roman" w:hAnsi="Times New Roman" w:cs="Times New Roman"/>
          <w:sz w:val="28"/>
          <w:szCs w:val="28"/>
        </w:rPr>
      </w:pPr>
      <w:bookmarkStart w:id="2" w:name="_Hlk115445106"/>
      <w:r>
        <w:rPr>
          <w:rFonts w:ascii="Times New Roman" w:hAnsi="Times New Roman" w:cs="Times New Roman"/>
          <w:sz w:val="28"/>
          <w:szCs w:val="28"/>
        </w:rPr>
        <w:t xml:space="preserve">11.10-11.30: </w:t>
      </w:r>
      <w:r>
        <w:rPr>
          <w:rFonts w:ascii="Times New Roman" w:hAnsi="Times New Roman" w:cs="Times New Roman"/>
          <w:b/>
          <w:sz w:val="28"/>
          <w:szCs w:val="28"/>
        </w:rPr>
        <w:t>Канева Е.В.</w:t>
      </w:r>
      <w:r>
        <w:rPr>
          <w:rFonts w:ascii="Times New Roman" w:hAnsi="Times New Roman" w:cs="Times New Roman"/>
          <w:sz w:val="28"/>
          <w:szCs w:val="28"/>
        </w:rPr>
        <w:t xml:space="preserve"> Кристаллохимические аспекты изучения структуры и свойств кристаллов. </w:t>
      </w:r>
    </w:p>
    <w:bookmarkEnd w:id="2"/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11.30-11.50: </w:t>
      </w:r>
      <w:r>
        <w:rPr>
          <w:rFonts w:ascii="Times New Roman" w:hAnsi="Times New Roman" w:cs="Times New Roman"/>
          <w:b/>
          <w:sz w:val="28"/>
          <w:szCs w:val="28"/>
        </w:rPr>
        <w:t>Богданов А. И.</w:t>
      </w:r>
      <w:r>
        <w:rPr>
          <w:rFonts w:ascii="Times New Roman" w:hAnsi="Times New Roman" w:cs="Times New Roman"/>
          <w:sz w:val="28"/>
          <w:szCs w:val="28"/>
        </w:rPr>
        <w:t xml:space="preserve"> Ab inito расчеты ИК спектров природных минералов:фторкарлтонит и одинцовит.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11.50-12.10: </w:t>
      </w:r>
      <w:r>
        <w:rPr>
          <w:rFonts w:ascii="Times New Roman" w:hAnsi="Times New Roman" w:cs="Times New Roman"/>
          <w:b/>
          <w:sz w:val="28"/>
          <w:szCs w:val="28"/>
        </w:rPr>
        <w:t>Чуклина Н. Г.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 автолокализованных электронных возбуждений в кристаллах RbF и BaFCl.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12.10-12.30: </w:t>
      </w:r>
      <w:r>
        <w:rPr>
          <w:rFonts w:ascii="Times New Roman" w:hAnsi="Times New Roman" w:cs="Times New Roman"/>
          <w:b/>
          <w:sz w:val="28"/>
          <w:szCs w:val="28"/>
        </w:rPr>
        <w:t xml:space="preserve">Мысовский А. С. </w:t>
      </w:r>
      <w:r>
        <w:rPr>
          <w:rFonts w:ascii="Times New Roman" w:hAnsi="Times New Roman" w:cs="Times New Roman"/>
          <w:sz w:val="28"/>
          <w:szCs w:val="28"/>
        </w:rPr>
        <w:t>Неэмпирический метод встроенного кластера для расчетов ионных и ковалентных систем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 12.30-14.00</w:t>
      </w:r>
    </w:p>
    <w:p>
      <w:pPr>
        <w:rPr>
          <w:b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14.00-14.20: </w:t>
      </w:r>
      <w:r>
        <w:rPr>
          <w:rFonts w:ascii="Times New Roman" w:hAnsi="Times New Roman" w:cs="Times New Roman"/>
          <w:b/>
          <w:sz w:val="28"/>
          <w:szCs w:val="28"/>
        </w:rPr>
        <w:t>Федоров А.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212121"/>
          <w:sz w:val="28"/>
          <w:szCs w:val="28"/>
        </w:rPr>
        <w:t>Температуры образования разновидностей высокочистых кварцитов Восточного Саяна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14.20-14.40: </w:t>
      </w:r>
      <w:r>
        <w:rPr>
          <w:rFonts w:ascii="Times New Roman" w:hAnsi="Times New Roman" w:cs="Times New Roman"/>
          <w:b/>
          <w:sz w:val="28"/>
          <w:szCs w:val="28"/>
        </w:rPr>
        <w:t xml:space="preserve">Жабоедов А. П.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Влияние этапов подготовки на эффективность химического выщелачивания кварцитов Восточного Саяна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14.40-15.00: </w:t>
      </w:r>
      <w:r>
        <w:rPr>
          <w:rFonts w:ascii="Times New Roman" w:hAnsi="Times New Roman" w:cs="Times New Roman"/>
          <w:b/>
          <w:sz w:val="28"/>
          <w:szCs w:val="28"/>
        </w:rPr>
        <w:t>Шалаев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Спектральные свойства легированных кварцевых стекол, полученных из кварцитов месторождения Бурал-Сардык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15.20-15.40: </w:t>
      </w:r>
      <w:r>
        <w:rPr>
          <w:rFonts w:ascii="Times New Roman" w:hAnsi="Times New Roman" w:cs="Times New Roman"/>
          <w:b/>
          <w:sz w:val="28"/>
          <w:szCs w:val="28"/>
        </w:rPr>
        <w:t>Зимин М. Д.</w:t>
      </w:r>
      <w:r>
        <w:rPr>
          <w:rFonts w:ascii="Times New Roman" w:hAnsi="Times New Roman" w:cs="Times New Roman"/>
          <w:sz w:val="28"/>
          <w:szCs w:val="28"/>
        </w:rPr>
        <w:t xml:space="preserve"> Флюидные включения в кварцитах, их       геотермобарометрия и расстеклование опытных стёкол, выплавленн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из различного кварцевого сырья.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5445787"/>
      <w:r>
        <w:rPr>
          <w:rFonts w:ascii="Times New Roman" w:hAnsi="Times New Roman" w:cs="Times New Roman"/>
          <w:b/>
          <w:bCs/>
          <w:sz w:val="28"/>
          <w:szCs w:val="28"/>
        </w:rPr>
        <w:t>15.40-16.00: Кофе-брейк</w:t>
      </w:r>
      <w:bookmarkEnd w:id="3"/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16.00-16.20</w:t>
      </w:r>
      <w:bookmarkStart w:id="4" w:name="_Hlk115444464"/>
      <w:r>
        <w:rPr>
          <w:rFonts w:ascii="Times New Roman" w:hAnsi="Times New Roman" w:cs="Times New Roman"/>
          <w:sz w:val="28"/>
          <w:szCs w:val="28"/>
        </w:rPr>
        <w:t>: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Паклин А. С.</w:t>
      </w:r>
      <w:r>
        <w:rPr>
          <w:rFonts w:ascii="Times New Roman" w:hAnsi="Times New Roman" w:cs="Times New Roman"/>
          <w:sz w:val="28"/>
          <w:szCs w:val="28"/>
        </w:rPr>
        <w:t xml:space="preserve"> Получение и характеристики кварцевых стекол из разного фазового состава диоксида кремния. 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16.20-16.40: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Бабкина А.Н. </w:t>
      </w:r>
      <w:r>
        <w:rPr>
          <w:rFonts w:ascii="Times New Roman" w:hAnsi="Times New Roman" w:cs="Times New Roman"/>
          <w:sz w:val="28"/>
          <w:szCs w:val="28"/>
        </w:rPr>
        <w:t>Нанокристаллы перовскитов CsPbHal3 в стекле: спектральные свойства и фазовые переходы.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16.40-17.00: </w:t>
      </w:r>
      <w:r>
        <w:rPr>
          <w:rFonts w:ascii="Times New Roman" w:hAnsi="Times New Roman" w:cs="Times New Roman"/>
          <w:b/>
          <w:sz w:val="28"/>
          <w:szCs w:val="28"/>
        </w:rPr>
        <w:t>Дергин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Литий-боратные стёкла, легированные Eu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17.20-17.40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Кузьминых А.С. </w:t>
      </w:r>
      <w:r>
        <w:rPr>
          <w:rFonts w:ascii="Times New Roman" w:hAnsi="Times New Roman" w:cs="Times New Roman"/>
          <w:sz w:val="28"/>
          <w:szCs w:val="28"/>
        </w:rPr>
        <w:t>Динамика растворенного кислорода и углекислого газа в воде рек Ангара и Кая. (10 класс лицея №3).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Воскресенье 16.10.2022</w:t>
      </w:r>
    </w:p>
    <w:p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9.00-9.20: </w:t>
      </w:r>
      <w:r>
        <w:rPr>
          <w:rFonts w:ascii="Times New Roman" w:hAnsi="Times New Roman" w:cs="Times New Roman"/>
          <w:b/>
          <w:sz w:val="28"/>
          <w:szCs w:val="28"/>
        </w:rPr>
        <w:t>Русаков А. И.</w:t>
      </w:r>
      <w:r>
        <w:rPr>
          <w:rFonts w:ascii="Times New Roman" w:hAnsi="Times New Roman" w:cs="Times New Roman"/>
          <w:sz w:val="28"/>
          <w:szCs w:val="28"/>
        </w:rPr>
        <w:t xml:space="preserve"> Выращивание и сцинтилляционные свойства     кристаллов BaBrI и BaClI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активированных ионами Eu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9.20-9.40: </w:t>
      </w:r>
      <w:r>
        <w:rPr>
          <w:rFonts w:ascii="Times New Roman" w:hAnsi="Times New Roman" w:cs="Times New Roman"/>
          <w:b/>
          <w:sz w:val="28"/>
          <w:szCs w:val="28"/>
        </w:rPr>
        <w:t>Чуешова А. Г.</w:t>
      </w:r>
      <w:r>
        <w:rPr>
          <w:rFonts w:ascii="Times New Roman" w:hAnsi="Times New Roman" w:cs="Times New Roman"/>
          <w:sz w:val="28"/>
          <w:szCs w:val="28"/>
        </w:rPr>
        <w:t xml:space="preserve"> Влияние параметров ориентации зерен на механизм образования множественных двойников и генерацию дислокаций.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9.40-10.00: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Бобина Н. С.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детекторов ДТГ-4 в ИГХ СО РАН. 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10.00-10.20: Кофе-брейк</w:t>
      </w:r>
    </w:p>
    <w:p>
      <w:pPr>
        <w:pStyle w:val="5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10.20-10.40: </w:t>
      </w:r>
      <w:r>
        <w:rPr>
          <w:rFonts w:ascii="Times New Roman" w:hAnsi="Times New Roman" w:cs="Times New Roman"/>
          <w:b/>
          <w:sz w:val="28"/>
          <w:szCs w:val="28"/>
        </w:rPr>
        <w:t xml:space="preserve">Уваров А. С. </w:t>
      </w:r>
      <w:r>
        <w:rPr>
          <w:rFonts w:ascii="Times New Roman" w:hAnsi="Times New Roman" w:cs="Times New Roman"/>
          <w:sz w:val="28"/>
          <w:szCs w:val="28"/>
        </w:rPr>
        <w:t>Изучение дозы в поверхностных слоях ткани: литературный обзор, моделирование, термолюминесцентная дозиметрия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5"/>
        <w:ind w:left="709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10.40-11.00</w:t>
      </w:r>
      <w:bookmarkStart w:id="5" w:name="_Hlk115445914"/>
      <w:r>
        <w:rPr>
          <w:rFonts w:ascii="Times New Roman" w:hAnsi="Times New Roman" w:cs="Times New Roman"/>
          <w:sz w:val="28"/>
          <w:szCs w:val="28"/>
        </w:rPr>
        <w:t>: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Шиндякин Е. В. </w:t>
      </w:r>
      <w:r>
        <w:rPr>
          <w:rFonts w:ascii="Times New Roman" w:hAnsi="Times New Roman" w:cs="Times New Roman"/>
          <w:sz w:val="28"/>
          <w:szCs w:val="28"/>
        </w:rPr>
        <w:t>Методы Микродозиметрии в лучевой терапии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7"/>
        <w:ind w:left="709"/>
        <w:rPr>
          <w:rFonts w:ascii="Times New Roman" w:hAnsi="Times New Roman" w:cs="Times New Roman"/>
          <w:sz w:val="28"/>
          <w:szCs w:val="28"/>
        </w:rPr>
      </w:pPr>
      <w:bookmarkStart w:id="6" w:name="_Hlk115445945"/>
      <w:r>
        <w:rPr>
          <w:rFonts w:ascii="Times New Roman" w:hAnsi="Times New Roman" w:cs="Times New Roman"/>
          <w:sz w:val="28"/>
          <w:szCs w:val="28"/>
        </w:rPr>
        <w:t>11.00-11.20</w:t>
      </w:r>
      <w:bookmarkEnd w:id="6"/>
      <w:bookmarkStart w:id="7" w:name="_Hlk115445975"/>
      <w:r>
        <w:rPr>
          <w:rFonts w:ascii="Times New Roman" w:hAnsi="Times New Roman" w:cs="Times New Roman"/>
          <w:sz w:val="28"/>
          <w:szCs w:val="28"/>
        </w:rPr>
        <w:t>: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Елисеев И. А. </w:t>
      </w:r>
      <w:r>
        <w:rPr>
          <w:rFonts w:ascii="Times New Roman" w:hAnsi="Times New Roman" w:cs="Times New Roman"/>
          <w:sz w:val="28"/>
          <w:szCs w:val="28"/>
        </w:rPr>
        <w:t>Опытная линия получения кварцевых концентратов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7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11.20-11.40: </w:t>
      </w:r>
      <w:r>
        <w:rPr>
          <w:rFonts w:ascii="Times New Roman" w:hAnsi="Times New Roman" w:cs="Times New Roman"/>
          <w:b/>
          <w:sz w:val="28"/>
          <w:szCs w:val="28"/>
        </w:rPr>
        <w:t>Непомнящих А. И.</w:t>
      </w:r>
      <w:r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>
      <w:pPr>
        <w:pStyle w:val="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rPr>
          <w:b/>
          <w:sz w:val="28"/>
          <w:szCs w:val="28"/>
        </w:rPr>
      </w:pPr>
    </w:p>
    <w:p>
      <w:pPr>
        <w:pStyle w:val="7"/>
        <w:ind w:left="502"/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/>
    <w:sectPr>
      <w:type w:val="continuous"/>
      <w:pgSz w:w="11906" w:h="16838"/>
      <w:pgMar w:top="1134" w:right="850" w:bottom="1134" w:left="1701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文鼎ＰＬ简中楷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文鼎ＰＬ简中楷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E3"/>
    <w:rsid w:val="00000985"/>
    <w:rsid w:val="00000FD7"/>
    <w:rsid w:val="00041465"/>
    <w:rsid w:val="00063229"/>
    <w:rsid w:val="0007458F"/>
    <w:rsid w:val="00090F64"/>
    <w:rsid w:val="000B3F15"/>
    <w:rsid w:val="000C6ADF"/>
    <w:rsid w:val="000E2E95"/>
    <w:rsid w:val="000F202C"/>
    <w:rsid w:val="000F7377"/>
    <w:rsid w:val="0011188B"/>
    <w:rsid w:val="00144999"/>
    <w:rsid w:val="002015F7"/>
    <w:rsid w:val="00246056"/>
    <w:rsid w:val="002823EC"/>
    <w:rsid w:val="0028290D"/>
    <w:rsid w:val="0031130C"/>
    <w:rsid w:val="003115FE"/>
    <w:rsid w:val="00325129"/>
    <w:rsid w:val="00331A00"/>
    <w:rsid w:val="0034118C"/>
    <w:rsid w:val="00350E1F"/>
    <w:rsid w:val="00352840"/>
    <w:rsid w:val="00364BDA"/>
    <w:rsid w:val="0039364E"/>
    <w:rsid w:val="003A13D7"/>
    <w:rsid w:val="003B35E5"/>
    <w:rsid w:val="0040483B"/>
    <w:rsid w:val="0048152D"/>
    <w:rsid w:val="004A383B"/>
    <w:rsid w:val="004C2772"/>
    <w:rsid w:val="004F68D5"/>
    <w:rsid w:val="004F7241"/>
    <w:rsid w:val="00521C06"/>
    <w:rsid w:val="00584117"/>
    <w:rsid w:val="005A49C7"/>
    <w:rsid w:val="005D4169"/>
    <w:rsid w:val="00613F3D"/>
    <w:rsid w:val="00620AEF"/>
    <w:rsid w:val="0064244F"/>
    <w:rsid w:val="00654A04"/>
    <w:rsid w:val="006D33AC"/>
    <w:rsid w:val="0070173D"/>
    <w:rsid w:val="007471BA"/>
    <w:rsid w:val="00783C42"/>
    <w:rsid w:val="00786E17"/>
    <w:rsid w:val="00793CE9"/>
    <w:rsid w:val="007C240D"/>
    <w:rsid w:val="007C3A04"/>
    <w:rsid w:val="007D1CC8"/>
    <w:rsid w:val="008054B8"/>
    <w:rsid w:val="00850F35"/>
    <w:rsid w:val="00856E3F"/>
    <w:rsid w:val="008B3630"/>
    <w:rsid w:val="008C68F0"/>
    <w:rsid w:val="0090457D"/>
    <w:rsid w:val="0092562B"/>
    <w:rsid w:val="009708C3"/>
    <w:rsid w:val="00977F2E"/>
    <w:rsid w:val="00982A4D"/>
    <w:rsid w:val="009C7955"/>
    <w:rsid w:val="009F36E8"/>
    <w:rsid w:val="00A02431"/>
    <w:rsid w:val="00A22EE7"/>
    <w:rsid w:val="00A54DB9"/>
    <w:rsid w:val="00A5513F"/>
    <w:rsid w:val="00A73223"/>
    <w:rsid w:val="00A82489"/>
    <w:rsid w:val="00AA0681"/>
    <w:rsid w:val="00AD558D"/>
    <w:rsid w:val="00B00A0E"/>
    <w:rsid w:val="00B029DE"/>
    <w:rsid w:val="00B036BF"/>
    <w:rsid w:val="00B23AF7"/>
    <w:rsid w:val="00B331D0"/>
    <w:rsid w:val="00B34C5A"/>
    <w:rsid w:val="00B37D87"/>
    <w:rsid w:val="00B439AD"/>
    <w:rsid w:val="00B47D23"/>
    <w:rsid w:val="00B55468"/>
    <w:rsid w:val="00B705E3"/>
    <w:rsid w:val="00B7060D"/>
    <w:rsid w:val="00B84777"/>
    <w:rsid w:val="00B97834"/>
    <w:rsid w:val="00BA07E0"/>
    <w:rsid w:val="00BA16DC"/>
    <w:rsid w:val="00BB3576"/>
    <w:rsid w:val="00BB7FDC"/>
    <w:rsid w:val="00C25DB4"/>
    <w:rsid w:val="00C34AC2"/>
    <w:rsid w:val="00C4546B"/>
    <w:rsid w:val="00C50D5E"/>
    <w:rsid w:val="00C96FDF"/>
    <w:rsid w:val="00CB70E7"/>
    <w:rsid w:val="00CE23E6"/>
    <w:rsid w:val="00CE5AAA"/>
    <w:rsid w:val="00CF0762"/>
    <w:rsid w:val="00D1796A"/>
    <w:rsid w:val="00D257A0"/>
    <w:rsid w:val="00D36528"/>
    <w:rsid w:val="00D36C49"/>
    <w:rsid w:val="00D3742C"/>
    <w:rsid w:val="00D51283"/>
    <w:rsid w:val="00D94F40"/>
    <w:rsid w:val="00DA299F"/>
    <w:rsid w:val="00DA5284"/>
    <w:rsid w:val="00E21EFC"/>
    <w:rsid w:val="00E2355B"/>
    <w:rsid w:val="00E255D9"/>
    <w:rsid w:val="00E26D63"/>
    <w:rsid w:val="00E27644"/>
    <w:rsid w:val="00E36E70"/>
    <w:rsid w:val="00E702BC"/>
    <w:rsid w:val="00EB4B10"/>
    <w:rsid w:val="00F2437E"/>
    <w:rsid w:val="00F37975"/>
    <w:rsid w:val="00F76927"/>
    <w:rsid w:val="BEEB3309"/>
    <w:rsid w:val="FE87259B"/>
    <w:rsid w:val="FFFBA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Plain Text"/>
    <w:basedOn w:val="1"/>
    <w:link w:val="8"/>
    <w:unhideWhenUsed/>
    <w:qFormat/>
    <w:uiPriority w:val="99"/>
    <w:pPr>
      <w:spacing w:after="0" w:line="240" w:lineRule="auto"/>
    </w:pPr>
    <w:rPr>
      <w:rFonts w:ascii="Calibri" w:hAnsi="Calibri"/>
      <w:szCs w:val="21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Знак"/>
    <w:basedOn w:val="2"/>
    <w:link w:val="5"/>
    <w:qFormat/>
    <w:uiPriority w:val="99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2874</Characters>
  <Lines>23</Lines>
  <Paragraphs>6</Paragraphs>
  <TotalTime>21</TotalTime>
  <ScaleCrop>false</ScaleCrop>
  <LinksUpToDate>false</LinksUpToDate>
  <CharactersWithSpaces>3372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2022-10-11T23:36:00Z</dcterms:created>
  <dc:creator>Tanya</dc:creator>
  <cp:lastModifiedBy>al</cp:lastModifiedBy>
  <cp:lastPrinted>2022-09-30T04:22:00Z</cp:lastPrinted>
  <dcterms:modified xsi:type="dcterms:W3CDTF">2022-10-11T21:09:37Z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